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5D16CB42"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5C4FC0">
        <w:rPr>
          <w:rFonts w:asciiTheme="minorHAnsi" w:hAnsiTheme="minorHAnsi" w:cstheme="minorHAnsi"/>
          <w:b/>
          <w:sz w:val="28"/>
          <w:szCs w:val="28"/>
        </w:rPr>
        <w:t>Property Steward</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7AE9D4FC" w:rsidR="00D30238" w:rsidRPr="009652E2"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5715267B" w14:textId="50061383" w:rsidR="009E4105" w:rsidRDefault="00323FC6" w:rsidP="009E4105">
      <w:pPr>
        <w:tabs>
          <w:tab w:val="left" w:pos="2040"/>
        </w:tabs>
        <w:rPr>
          <w:rFonts w:asciiTheme="minorHAnsi" w:hAnsiTheme="minorHAnsi" w:cstheme="minorHAnsi"/>
          <w:iCs/>
        </w:rPr>
      </w:pPr>
      <w:r w:rsidRPr="009E4105">
        <w:rPr>
          <w:rFonts w:asciiTheme="minorHAnsi" w:hAnsiTheme="minorHAnsi" w:cstheme="minorHAnsi"/>
          <w:iCs/>
        </w:rPr>
        <w:t>The following duties will be undertaken as part of the role outlined above</w:t>
      </w:r>
      <w:r w:rsidR="009E4105">
        <w:rPr>
          <w:rFonts w:asciiTheme="minorHAnsi" w:hAnsiTheme="minorHAnsi" w:cstheme="minorHAnsi"/>
          <w:iCs/>
        </w:rPr>
        <w:t>:</w:t>
      </w:r>
    </w:p>
    <w:p w14:paraId="14275817" w14:textId="77777777" w:rsidR="009E4105" w:rsidRPr="009E4105" w:rsidRDefault="009E4105" w:rsidP="009E4105">
      <w:pPr>
        <w:tabs>
          <w:tab w:val="left" w:pos="2040"/>
        </w:tabs>
        <w:rPr>
          <w:rFonts w:asciiTheme="minorHAnsi" w:hAnsiTheme="minorHAnsi" w:cstheme="minorHAnsi"/>
          <w:iCs/>
        </w:rPr>
      </w:pPr>
    </w:p>
    <w:p w14:paraId="0817E829" w14:textId="446B397B"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Obtain regular reports on the state of the local property and undertake renovations and repairs as necessary</w:t>
      </w:r>
      <w:r>
        <w:rPr>
          <w:rFonts w:asciiTheme="minorHAnsi" w:hAnsiTheme="minorHAnsi" w:cstheme="minorHAnsi"/>
          <w:iCs/>
        </w:rPr>
        <w:t>.</w:t>
      </w:r>
    </w:p>
    <w:p w14:paraId="589D30D3" w14:textId="531D1F31"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 xml:space="preserve">After every quinquennial inspection consider the findings and recommendations of the inspectors and take any action </w:t>
      </w:r>
      <w:r>
        <w:rPr>
          <w:rFonts w:asciiTheme="minorHAnsi" w:hAnsiTheme="minorHAnsi" w:cstheme="minorHAnsi"/>
          <w:iCs/>
        </w:rPr>
        <w:t>required.</w:t>
      </w:r>
    </w:p>
    <w:p w14:paraId="076A337D" w14:textId="250D7041"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 xml:space="preserve">Prepare and consider the annual property schedules, </w:t>
      </w:r>
      <w:r w:rsidR="009F4218" w:rsidRPr="009E4105">
        <w:rPr>
          <w:rFonts w:asciiTheme="minorHAnsi" w:hAnsiTheme="minorHAnsi" w:cstheme="minorHAnsi"/>
          <w:iCs/>
        </w:rPr>
        <w:t>both</w:t>
      </w:r>
      <w:r w:rsidRPr="009E4105">
        <w:rPr>
          <w:rFonts w:asciiTheme="minorHAnsi" w:hAnsiTheme="minorHAnsi" w:cstheme="minorHAnsi"/>
          <w:iCs/>
        </w:rPr>
        <w:t xml:space="preserve"> </w:t>
      </w:r>
      <w:r w:rsidR="009F4218">
        <w:rPr>
          <w:rFonts w:asciiTheme="minorHAnsi" w:hAnsiTheme="minorHAnsi" w:cstheme="minorHAnsi"/>
          <w:iCs/>
        </w:rPr>
        <w:t xml:space="preserve">of </w:t>
      </w:r>
      <w:r w:rsidRPr="009E4105">
        <w:rPr>
          <w:rFonts w:asciiTheme="minorHAnsi" w:hAnsiTheme="minorHAnsi" w:cstheme="minorHAnsi"/>
          <w:iCs/>
        </w:rPr>
        <w:t>accounts and investments and of the state of the property, and take any action required</w:t>
      </w:r>
      <w:r w:rsidR="005C4FC0">
        <w:rPr>
          <w:rFonts w:asciiTheme="minorHAnsi" w:hAnsiTheme="minorHAnsi" w:cstheme="minorHAnsi"/>
          <w:iCs/>
        </w:rPr>
        <w:t>.</w:t>
      </w:r>
    </w:p>
    <w:p w14:paraId="65C904B7" w14:textId="5549B824"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Consider such matters as the purchase, sale, extension or alteration of the property and take appropriate action</w:t>
      </w:r>
      <w:r w:rsidR="005C4FC0">
        <w:rPr>
          <w:rFonts w:asciiTheme="minorHAnsi" w:hAnsiTheme="minorHAnsi" w:cstheme="minorHAnsi"/>
          <w:iCs/>
        </w:rPr>
        <w:t>.</w:t>
      </w:r>
    </w:p>
    <w:p w14:paraId="43707BBE" w14:textId="082A1892"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Appoint or employ a caretaker of the premises, if required, and supervise his or her work</w:t>
      </w:r>
      <w:r w:rsidR="005C4FC0">
        <w:rPr>
          <w:rFonts w:asciiTheme="minorHAnsi" w:hAnsiTheme="minorHAnsi" w:cstheme="minorHAnsi"/>
          <w:iCs/>
        </w:rPr>
        <w:t>.</w:t>
      </w:r>
    </w:p>
    <w:p w14:paraId="600EBADA" w14:textId="51FD4432"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Open and maintain a log book for retention of the annual schedules of property, quinquennial inspection reports and other relevant material, and periodically examine the log book and ensure that records are up to date</w:t>
      </w:r>
      <w:r w:rsidR="005C4FC0">
        <w:rPr>
          <w:rFonts w:asciiTheme="minorHAnsi" w:hAnsiTheme="minorHAnsi" w:cstheme="minorHAnsi"/>
          <w:iCs/>
        </w:rPr>
        <w:t>.</w:t>
      </w:r>
    </w:p>
    <w:p w14:paraId="4CECC94E" w14:textId="190C0B48"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Present an annual report on</w:t>
      </w:r>
      <w:r w:rsidR="009F4218">
        <w:rPr>
          <w:rFonts w:asciiTheme="minorHAnsi" w:hAnsiTheme="minorHAnsi" w:cstheme="minorHAnsi"/>
          <w:iCs/>
        </w:rPr>
        <w:t xml:space="preserve"> the</w:t>
      </w:r>
      <w:r w:rsidRPr="009E4105">
        <w:rPr>
          <w:rFonts w:asciiTheme="minorHAnsi" w:hAnsiTheme="minorHAnsi" w:cstheme="minorHAnsi"/>
          <w:iCs/>
        </w:rPr>
        <w:t xml:space="preserve"> </w:t>
      </w:r>
      <w:r w:rsidR="005C4FC0" w:rsidRPr="009E4105">
        <w:rPr>
          <w:rFonts w:asciiTheme="minorHAnsi" w:hAnsiTheme="minorHAnsi" w:cstheme="minorHAnsi"/>
          <w:iCs/>
        </w:rPr>
        <w:t>local</w:t>
      </w:r>
      <w:r w:rsidRPr="009E4105">
        <w:rPr>
          <w:rFonts w:asciiTheme="minorHAnsi" w:hAnsiTheme="minorHAnsi" w:cstheme="minorHAnsi"/>
          <w:iCs/>
        </w:rPr>
        <w:t xml:space="preserve"> property to the Circuit Meeting and after every quinquennial inspection include in that report details of all action taken or to be taken by the Church Council to implement the recommendations of the inspectors.</w:t>
      </w:r>
    </w:p>
    <w:p w14:paraId="43869181" w14:textId="269C13D3"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Work together with other members of the property committee to ensure maintenance and upkeep of the church premises</w:t>
      </w:r>
      <w:r w:rsidR="005C4FC0">
        <w:rPr>
          <w:rFonts w:asciiTheme="minorHAnsi" w:hAnsiTheme="minorHAnsi" w:cstheme="minorHAnsi"/>
          <w:iCs/>
        </w:rPr>
        <w:t>.</w:t>
      </w:r>
    </w:p>
    <w:p w14:paraId="1C88DC74" w14:textId="61D69F5F" w:rsidR="009E4105" w:rsidRPr="009E4105" w:rsidRDefault="009E4105" w:rsidP="005C4FC0">
      <w:pPr>
        <w:pStyle w:val="ListParagraph"/>
        <w:numPr>
          <w:ilvl w:val="1"/>
          <w:numId w:val="16"/>
        </w:numPr>
        <w:tabs>
          <w:tab w:val="left" w:pos="2040"/>
        </w:tabs>
        <w:rPr>
          <w:rFonts w:asciiTheme="minorHAnsi" w:hAnsiTheme="minorHAnsi" w:cstheme="minorHAnsi"/>
          <w:iCs/>
        </w:rPr>
      </w:pPr>
      <w:r w:rsidRPr="009E4105">
        <w:rPr>
          <w:rFonts w:asciiTheme="minorHAnsi" w:hAnsiTheme="minorHAnsi" w:cstheme="minorHAnsi"/>
          <w:iCs/>
        </w:rPr>
        <w:t xml:space="preserve">Maintenance tasks may include putting out the bins, reading the </w:t>
      </w:r>
      <w:proofErr w:type="spellStart"/>
      <w:r w:rsidRPr="009E4105">
        <w:rPr>
          <w:rFonts w:asciiTheme="minorHAnsi" w:hAnsiTheme="minorHAnsi" w:cstheme="minorHAnsi"/>
          <w:iCs/>
        </w:rPr>
        <w:t>metres</w:t>
      </w:r>
      <w:proofErr w:type="spellEnd"/>
      <w:r w:rsidRPr="009E4105">
        <w:rPr>
          <w:rFonts w:asciiTheme="minorHAnsi" w:hAnsiTheme="minorHAnsi" w:cstheme="minorHAnsi"/>
          <w:iCs/>
        </w:rPr>
        <w:t>, maintenance of the photocopier, servicing the fire extinguishers, cutting the grass, polishing the church floor.</w:t>
      </w:r>
    </w:p>
    <w:p w14:paraId="76D54824" w14:textId="141C5AE5"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To work closely with the booking secretary to ensure the smooth running of all property matters and to maintain a list of current key holders (ensuring the appropriate form D has been signed in each case)</w:t>
      </w:r>
      <w:r w:rsidR="005C4FC0">
        <w:rPr>
          <w:rFonts w:asciiTheme="minorHAnsi" w:hAnsiTheme="minorHAnsi" w:cstheme="minorHAnsi"/>
          <w:iCs/>
        </w:rPr>
        <w:t>.</w:t>
      </w:r>
    </w:p>
    <w:p w14:paraId="25BE27C9" w14:textId="60E03098"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 xml:space="preserve">To report back to </w:t>
      </w:r>
      <w:r w:rsidR="005C4FC0">
        <w:rPr>
          <w:rFonts w:asciiTheme="minorHAnsi" w:hAnsiTheme="minorHAnsi" w:cstheme="minorHAnsi"/>
          <w:iCs/>
        </w:rPr>
        <w:t xml:space="preserve">the </w:t>
      </w:r>
      <w:r w:rsidRPr="009E4105">
        <w:rPr>
          <w:rFonts w:asciiTheme="minorHAnsi" w:hAnsiTheme="minorHAnsi" w:cstheme="minorHAnsi"/>
          <w:iCs/>
        </w:rPr>
        <w:t>church council on all property matters</w:t>
      </w:r>
      <w:r w:rsidR="005C4FC0">
        <w:rPr>
          <w:rFonts w:asciiTheme="minorHAnsi" w:hAnsiTheme="minorHAnsi" w:cstheme="minorHAnsi"/>
          <w:iCs/>
        </w:rPr>
        <w:t>.</w:t>
      </w:r>
    </w:p>
    <w:p w14:paraId="77DCCA29" w14:textId="13B525AB"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To share pastoral concerns with the Minister* and/or pastoral leader/s</w:t>
      </w:r>
      <w:r w:rsidR="005C4FC0">
        <w:rPr>
          <w:rFonts w:asciiTheme="minorHAnsi" w:hAnsiTheme="minorHAnsi" w:cstheme="minorHAnsi"/>
          <w:iCs/>
        </w:rPr>
        <w:t>.</w:t>
      </w:r>
    </w:p>
    <w:p w14:paraId="74ED3546" w14:textId="433A7905" w:rsidR="009E4105" w:rsidRPr="009E4105" w:rsidRDefault="009E4105" w:rsidP="009E4105">
      <w:pPr>
        <w:pStyle w:val="ListParagraph"/>
        <w:numPr>
          <w:ilvl w:val="0"/>
          <w:numId w:val="16"/>
        </w:numPr>
        <w:tabs>
          <w:tab w:val="left" w:pos="2040"/>
        </w:tabs>
        <w:rPr>
          <w:rFonts w:asciiTheme="minorHAnsi" w:hAnsiTheme="minorHAnsi" w:cstheme="minorHAnsi"/>
          <w:iCs/>
        </w:rPr>
      </w:pPr>
      <w:r w:rsidRPr="009E4105">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lastRenderedPageBreak/>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4209BD06" w14:textId="77777777" w:rsidR="003B34B4" w:rsidRDefault="003B34B4" w:rsidP="003B34B4">
      <w:pPr>
        <w:pStyle w:val="Heading4"/>
      </w:pPr>
      <w:bookmarkStart w:id="0" w:name="_Hlk127521878"/>
      <w:r w:rsidRPr="00097875">
        <w:t xml:space="preserve">Part </w:t>
      </w:r>
      <w:r>
        <w:t>3 – A Managing Trustee</w:t>
      </w:r>
    </w:p>
    <w:p w14:paraId="0AA56547" w14:textId="77777777" w:rsidR="003B34B4" w:rsidRDefault="003B34B4" w:rsidP="003B34B4"/>
    <w:p w14:paraId="062AFCF5"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 xml:space="preserve">You may become a member of the Church Council on the nomination of the General Church Meeting or perhaps of one of the committees of the Church because it is thought that you can represent them well. </w:t>
      </w:r>
    </w:p>
    <w:p w14:paraId="3A370444" w14:textId="77777777" w:rsidR="003B34B4" w:rsidRPr="00661F11" w:rsidRDefault="003B34B4" w:rsidP="003B34B4">
      <w:pPr>
        <w:rPr>
          <w:rFonts w:asciiTheme="minorHAnsi" w:hAnsiTheme="minorHAnsi" w:cstheme="minorHAnsi"/>
          <w:iCs/>
        </w:rPr>
      </w:pPr>
    </w:p>
    <w:p w14:paraId="6BAB868F"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As a member of the Church Council</w:t>
      </w:r>
      <w:r>
        <w:rPr>
          <w:rFonts w:asciiTheme="minorHAnsi" w:hAnsiTheme="minorHAnsi" w:cstheme="minorHAnsi"/>
          <w:iCs/>
        </w:rPr>
        <w:t>,</w:t>
      </w:r>
      <w:r w:rsidRPr="00661F11">
        <w:rPr>
          <w:rFonts w:asciiTheme="minorHAnsi" w:hAnsiTheme="minorHAnsi" w:cstheme="minorHAnsi"/>
          <w:iCs/>
        </w:rPr>
        <w:t xml:space="preserve"> you will share in the responsibility for overseeing and leading the Church in:</w:t>
      </w:r>
    </w:p>
    <w:p w14:paraId="2E55FE55"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a)</w:t>
      </w:r>
      <w:r w:rsidRPr="00661F11">
        <w:rPr>
          <w:rFonts w:asciiTheme="minorHAnsi" w:hAnsiTheme="minorHAnsi" w:cstheme="minorHAnsi"/>
          <w:iCs/>
        </w:rPr>
        <w:tab/>
        <w:t xml:space="preserve">the care of its members </w:t>
      </w:r>
    </w:p>
    <w:p w14:paraId="340AC963"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b)</w:t>
      </w:r>
      <w:r w:rsidRPr="00661F11">
        <w:rPr>
          <w:rFonts w:asciiTheme="minorHAnsi" w:hAnsiTheme="minorHAnsi" w:cstheme="minorHAnsi"/>
          <w:iCs/>
        </w:rPr>
        <w:tab/>
        <w:t xml:space="preserve">its outreach, especially to those on the community roll </w:t>
      </w:r>
    </w:p>
    <w:p w14:paraId="1CDCB1E2"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c)</w:t>
      </w:r>
      <w:r w:rsidRPr="00661F11">
        <w:rPr>
          <w:rFonts w:asciiTheme="minorHAnsi" w:hAnsiTheme="minorHAnsi" w:cstheme="minorHAnsi"/>
          <w:iCs/>
        </w:rPr>
        <w:tab/>
        <w:t xml:space="preserve">planning its policy </w:t>
      </w:r>
    </w:p>
    <w:p w14:paraId="59A0F98D"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d)</w:t>
      </w:r>
      <w:r w:rsidRPr="00661F11">
        <w:rPr>
          <w:rFonts w:asciiTheme="minorHAnsi" w:hAnsiTheme="minorHAnsi" w:cstheme="minorHAnsi"/>
          <w:iCs/>
        </w:rPr>
        <w:tab/>
        <w:t xml:space="preserve">its financial commitments </w:t>
      </w:r>
    </w:p>
    <w:p w14:paraId="0F9276E2"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e)</w:t>
      </w:r>
      <w:r w:rsidRPr="00661F11">
        <w:rPr>
          <w:rFonts w:asciiTheme="minorHAnsi" w:hAnsiTheme="minorHAnsi" w:cstheme="minorHAnsi"/>
          <w:iCs/>
        </w:rPr>
        <w:tab/>
        <w:t xml:space="preserve">the care of its property (including money) (SO 603) </w:t>
      </w:r>
    </w:p>
    <w:p w14:paraId="00E77BB8" w14:textId="77777777" w:rsidR="003B34B4" w:rsidRPr="00661F11" w:rsidRDefault="003B34B4" w:rsidP="003B34B4">
      <w:pPr>
        <w:rPr>
          <w:rFonts w:asciiTheme="minorHAnsi" w:hAnsiTheme="minorHAnsi" w:cstheme="minorHAnsi"/>
          <w:iCs/>
        </w:rPr>
      </w:pPr>
    </w:p>
    <w:p w14:paraId="4B81FD7C"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Naturally</w:t>
      </w:r>
      <w:r>
        <w:rPr>
          <w:rFonts w:asciiTheme="minorHAnsi" w:hAnsiTheme="minorHAnsi" w:cstheme="minorHAnsi"/>
          <w:iCs/>
        </w:rPr>
        <w:t>,</w:t>
      </w:r>
      <w:r w:rsidRPr="00661F11">
        <w:rPr>
          <w:rFonts w:asciiTheme="minorHAnsi" w:hAnsiTheme="minorHAnsi" w:cstheme="minorHAnsi"/>
          <w:iCs/>
        </w:rPr>
        <w:t xml:space="preserve"> some of those tasks will hold a greater appeal for you than others. Nevertheless, the whole work of the Church Council is shared by its members and provided you have reached the legal age of majority, as a member of the Church Council, you are a managing trustee. </w:t>
      </w:r>
    </w:p>
    <w:p w14:paraId="54E66E5D" w14:textId="77777777" w:rsidR="003B34B4" w:rsidRPr="00661F11" w:rsidRDefault="003B34B4" w:rsidP="003B34B4">
      <w:pPr>
        <w:rPr>
          <w:rFonts w:asciiTheme="minorHAnsi" w:hAnsiTheme="minorHAnsi" w:cstheme="minorHAnsi"/>
          <w:iCs/>
        </w:rPr>
      </w:pPr>
      <w:r w:rsidRPr="00661F11">
        <w:rPr>
          <w:rFonts w:asciiTheme="minorHAnsi" w:hAnsiTheme="minorHAnsi" w:cstheme="minorHAnsi"/>
          <w:iCs/>
        </w:rPr>
        <w:t xml:space="preserve">Church Council members should read the following document: </w:t>
      </w:r>
    </w:p>
    <w:p w14:paraId="2724D5CE" w14:textId="77777777" w:rsidR="003B34B4" w:rsidRPr="001565AC" w:rsidRDefault="003B34B4" w:rsidP="003B34B4">
      <w:pPr>
        <w:rPr>
          <w:rFonts w:asciiTheme="minorHAnsi" w:hAnsiTheme="minorHAnsi" w:cstheme="minorHAnsi"/>
          <w:iCs/>
          <w:color w:val="000000"/>
        </w:rPr>
      </w:pPr>
      <w:hyperlink r:id="rId7" w:history="1">
        <w:r w:rsidRPr="001565AC">
          <w:rPr>
            <w:rStyle w:val="Hyperlink"/>
            <w:rFonts w:asciiTheme="minorHAnsi" w:hAnsiTheme="minorHAnsi" w:cstheme="minorHAnsi"/>
            <w:iCs/>
          </w:rPr>
          <w:t>https://www.methodist.org.uk/for-churches/office-holders/managing-trustees/</w:t>
        </w:r>
      </w:hyperlink>
    </w:p>
    <w:p w14:paraId="4B2B0884" w14:textId="77777777" w:rsidR="003B34B4" w:rsidRDefault="003B34B4" w:rsidP="003B34B4">
      <w:pPr>
        <w:pStyle w:val="Heading4"/>
      </w:pPr>
      <w:bookmarkStart w:id="1" w:name="_Hlk127534829"/>
    </w:p>
    <w:p w14:paraId="4CF29122" w14:textId="77777777" w:rsidR="003B34B4" w:rsidRPr="00097875" w:rsidRDefault="003B34B4" w:rsidP="003B34B4">
      <w:pPr>
        <w:pStyle w:val="Heading4"/>
      </w:pPr>
      <w:r w:rsidRPr="00097875">
        <w:t xml:space="preserve">Part </w:t>
      </w:r>
      <w:r>
        <w:t>4 – DBS</w:t>
      </w:r>
    </w:p>
    <w:bookmarkEnd w:id="1"/>
    <w:p w14:paraId="10B6B5BF" w14:textId="77777777" w:rsidR="003B34B4" w:rsidRDefault="003B34B4" w:rsidP="003B34B4">
      <w:pPr>
        <w:rPr>
          <w:rFonts w:asciiTheme="minorHAnsi" w:hAnsiTheme="minorHAnsi" w:cstheme="minorHAnsi"/>
          <w:b/>
          <w:bCs/>
          <w:iCs/>
          <w:color w:val="000000"/>
        </w:rPr>
      </w:pPr>
    </w:p>
    <w:p w14:paraId="4C67258C" w14:textId="77777777" w:rsidR="003B34B4" w:rsidRDefault="003B34B4" w:rsidP="003B34B4">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confirmed that a DBS check is required?       </w:t>
      </w:r>
    </w:p>
    <w:p w14:paraId="2C183870" w14:textId="77777777" w:rsidR="003B34B4" w:rsidRDefault="003B34B4" w:rsidP="003B34B4">
      <w:pPr>
        <w:rPr>
          <w:rFonts w:asciiTheme="minorHAnsi" w:hAnsiTheme="minorHAnsi" w:cstheme="minorHAnsi"/>
          <w:iCs/>
          <w:color w:val="000000"/>
        </w:rPr>
      </w:pPr>
    </w:p>
    <w:p w14:paraId="3839EC97" w14:textId="77777777" w:rsidR="003B34B4" w:rsidRDefault="003B34B4" w:rsidP="003B34B4">
      <w:pPr>
        <w:rPr>
          <w:rFonts w:asciiTheme="minorHAnsi" w:hAnsiTheme="minorHAnsi" w:cstheme="minorHAnsi"/>
          <w:iCs/>
          <w:color w:val="000000"/>
        </w:rPr>
      </w:pPr>
      <w:r w:rsidRPr="00613C8F">
        <w:rPr>
          <w:rFonts w:asciiTheme="minorHAnsi" w:hAnsiTheme="minorHAnsi" w:cstheme="minorHAnsi"/>
          <w:iCs/>
          <w:color w:val="000000"/>
        </w:rPr>
        <w:t xml:space="preserve">Yes (Please state </w:t>
      </w:r>
      <w:r>
        <w:rPr>
          <w:rFonts w:asciiTheme="minorHAnsi" w:hAnsiTheme="minorHAnsi" w:cstheme="minorHAnsi"/>
          <w:iCs/>
          <w:color w:val="000000"/>
        </w:rPr>
        <w:t xml:space="preserve">the </w:t>
      </w:r>
      <w:r w:rsidRPr="00613C8F">
        <w:rPr>
          <w:rFonts w:asciiTheme="minorHAnsi" w:hAnsiTheme="minorHAnsi" w:cstheme="minorHAnsi"/>
          <w:iCs/>
          <w:color w:val="000000"/>
        </w:rPr>
        <w:t xml:space="preserve">date received)     </w:t>
      </w:r>
    </w:p>
    <w:p w14:paraId="213636C6" w14:textId="77777777" w:rsidR="003B34B4" w:rsidRPr="00613C8F" w:rsidRDefault="003B34B4" w:rsidP="003B34B4">
      <w:pPr>
        <w:rPr>
          <w:rFonts w:asciiTheme="minorHAnsi" w:hAnsiTheme="minorHAnsi" w:cstheme="minorHAnsi"/>
          <w:iCs/>
          <w:color w:val="000000"/>
        </w:rPr>
      </w:pPr>
    </w:p>
    <w:p w14:paraId="37DFFC35" w14:textId="77777777" w:rsidR="003B34B4" w:rsidRPr="00613C8F" w:rsidRDefault="003B34B4" w:rsidP="003B34B4">
      <w:pPr>
        <w:rPr>
          <w:rFonts w:asciiTheme="minorHAnsi" w:hAnsiTheme="minorHAnsi" w:cstheme="minorHAnsi"/>
          <w:iCs/>
          <w:color w:val="000000"/>
        </w:rPr>
      </w:pPr>
      <w:r w:rsidRPr="00613C8F">
        <w:rPr>
          <w:rFonts w:asciiTheme="minorHAnsi" w:hAnsiTheme="minorHAnsi" w:cstheme="minorHAnsi"/>
          <w:iCs/>
          <w:color w:val="000000"/>
        </w:rPr>
        <w:t xml:space="preserve">No  (Please complete the self-declaration form </w:t>
      </w:r>
      <w:hyperlink r:id="rId8" w:history="1">
        <w:r w:rsidRPr="00613C8F">
          <w:rPr>
            <w:rStyle w:val="Hyperlink"/>
            <w:rFonts w:asciiTheme="minorHAnsi" w:hAnsiTheme="minorHAnsi" w:cstheme="minorHAnsi"/>
            <w:iCs/>
          </w:rPr>
          <w:t>CSD/2</w:t>
        </w:r>
      </w:hyperlink>
      <w:r w:rsidRPr="00613C8F">
        <w:rPr>
          <w:rFonts w:asciiTheme="minorHAnsi" w:hAnsiTheme="minorHAnsi" w:cstheme="minorHAnsi"/>
          <w:iCs/>
          <w:color w:val="000000"/>
        </w:rPr>
        <w:t>)</w:t>
      </w:r>
    </w:p>
    <w:p w14:paraId="26DB5286" w14:textId="77777777" w:rsidR="003B34B4" w:rsidRPr="009D5288" w:rsidRDefault="003B34B4" w:rsidP="003B34B4">
      <w:pPr>
        <w:rPr>
          <w:rFonts w:asciiTheme="minorHAnsi" w:hAnsiTheme="minorHAnsi" w:cstheme="minorHAnsi"/>
          <w:iCs/>
        </w:rPr>
      </w:pPr>
    </w:p>
    <w:p w14:paraId="46F9AD48" w14:textId="77777777" w:rsidR="003B34B4" w:rsidRPr="00627C90" w:rsidRDefault="003B34B4" w:rsidP="003B34B4">
      <w:pPr>
        <w:pStyle w:val="Heading4"/>
      </w:pPr>
      <w:r w:rsidRPr="00627C90">
        <w:t xml:space="preserve">Part </w:t>
      </w:r>
      <w:r>
        <w:t>5 – Training Required</w:t>
      </w:r>
    </w:p>
    <w:p w14:paraId="73796B62" w14:textId="77777777" w:rsidR="003B34B4" w:rsidRPr="00627C90" w:rsidRDefault="003B34B4" w:rsidP="003B34B4">
      <w:pPr>
        <w:rPr>
          <w:rFonts w:asciiTheme="minorHAnsi" w:hAnsiTheme="minorHAnsi" w:cstheme="minorHAnsi"/>
        </w:rPr>
      </w:pPr>
    </w:p>
    <w:p w14:paraId="141992B4" w14:textId="77777777" w:rsidR="003B34B4" w:rsidRDefault="003B34B4" w:rsidP="003B34B4">
      <w:pPr>
        <w:rPr>
          <w:rFonts w:asciiTheme="minorHAnsi" w:hAnsiTheme="minorHAnsi" w:cstheme="minorHAnsi"/>
        </w:rPr>
      </w:pPr>
      <w:r>
        <w:rPr>
          <w:rFonts w:asciiTheme="minorHAnsi" w:hAnsiTheme="minorHAnsi" w:cstheme="minorHAnsi"/>
        </w:rPr>
        <w:t>Safeguarding (If yes, please indicate the date received)</w:t>
      </w:r>
    </w:p>
    <w:p w14:paraId="341DBFDC" w14:textId="77777777" w:rsidR="003B34B4" w:rsidRDefault="003B34B4" w:rsidP="003B34B4">
      <w:pPr>
        <w:rPr>
          <w:rFonts w:asciiTheme="minorHAnsi" w:hAnsiTheme="minorHAnsi" w:cstheme="minorHAnsi"/>
        </w:rPr>
      </w:pPr>
      <w:r>
        <w:rPr>
          <w:rFonts w:asciiTheme="minorHAnsi" w:hAnsiTheme="minorHAnsi" w:cstheme="minorHAnsi"/>
        </w:rPr>
        <w:t>Other –</w:t>
      </w:r>
    </w:p>
    <w:p w14:paraId="745624CC" w14:textId="77777777" w:rsidR="003B34B4" w:rsidRPr="00627C90" w:rsidRDefault="003B34B4" w:rsidP="003B34B4">
      <w:pPr>
        <w:rPr>
          <w:rFonts w:asciiTheme="minorHAnsi" w:hAnsiTheme="minorHAnsi" w:cstheme="minorHAnsi"/>
        </w:rPr>
      </w:pPr>
    </w:p>
    <w:p w14:paraId="27CEAA0F" w14:textId="77777777" w:rsidR="003B34B4" w:rsidRPr="005B1781" w:rsidRDefault="003B34B4" w:rsidP="003B34B4">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3E5ED658" w14:textId="77777777" w:rsidR="003B34B4" w:rsidRDefault="003B34B4" w:rsidP="003B34B4">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Special clothing, where this is provided by you</w:t>
      </w:r>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48F7" w14:textId="77777777" w:rsidR="00D77A62" w:rsidRDefault="00D77A62" w:rsidP="00775643">
      <w:r>
        <w:separator/>
      </w:r>
    </w:p>
  </w:endnote>
  <w:endnote w:type="continuationSeparator" w:id="0">
    <w:p w14:paraId="02F147B5" w14:textId="77777777" w:rsidR="00D77A62" w:rsidRDefault="00D77A62"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1F6E" w14:textId="77777777" w:rsidR="00D77A62" w:rsidRDefault="00D77A62" w:rsidP="00775643">
      <w:r>
        <w:separator/>
      </w:r>
    </w:p>
  </w:footnote>
  <w:footnote w:type="continuationSeparator" w:id="0">
    <w:p w14:paraId="3CDB27C3" w14:textId="77777777" w:rsidR="00D77A62" w:rsidRDefault="00D77A62"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000000"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FA2F1"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A834AD8"/>
    <w:multiLevelType w:val="hybridMultilevel"/>
    <w:tmpl w:val="ECC6E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4"/>
  </w:num>
  <w:num w:numId="3" w16cid:durableId="1431900034">
    <w:abstractNumId w:val="13"/>
  </w:num>
  <w:num w:numId="4" w16cid:durableId="831485997">
    <w:abstractNumId w:val="8"/>
  </w:num>
  <w:num w:numId="5" w16cid:durableId="1370572956">
    <w:abstractNumId w:val="2"/>
  </w:num>
  <w:num w:numId="6" w16cid:durableId="1422333008">
    <w:abstractNumId w:val="3"/>
  </w:num>
  <w:num w:numId="7" w16cid:durableId="1941404725">
    <w:abstractNumId w:val="10"/>
  </w:num>
  <w:num w:numId="8" w16cid:durableId="1353149393">
    <w:abstractNumId w:val="11"/>
  </w:num>
  <w:num w:numId="9" w16cid:durableId="989792287">
    <w:abstractNumId w:val="6"/>
  </w:num>
  <w:num w:numId="10" w16cid:durableId="1315599334">
    <w:abstractNumId w:val="15"/>
  </w:num>
  <w:num w:numId="11" w16cid:durableId="173345756">
    <w:abstractNumId w:val="5"/>
  </w:num>
  <w:num w:numId="12" w16cid:durableId="1208372666">
    <w:abstractNumId w:val="7"/>
  </w:num>
  <w:num w:numId="13" w16cid:durableId="487554151">
    <w:abstractNumId w:val="9"/>
  </w:num>
  <w:num w:numId="14" w16cid:durableId="1106774739">
    <w:abstractNumId w:val="12"/>
  </w:num>
  <w:num w:numId="15" w16cid:durableId="35010713">
    <w:abstractNumId w:val="0"/>
  </w:num>
  <w:num w:numId="16" w16cid:durableId="2025009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223190"/>
    <w:rsid w:val="0027733A"/>
    <w:rsid w:val="0028158A"/>
    <w:rsid w:val="002E0E48"/>
    <w:rsid w:val="00323FC6"/>
    <w:rsid w:val="00325C51"/>
    <w:rsid w:val="00337FBC"/>
    <w:rsid w:val="003743A4"/>
    <w:rsid w:val="0038428B"/>
    <w:rsid w:val="0039626D"/>
    <w:rsid w:val="003B34B4"/>
    <w:rsid w:val="003F1B14"/>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C4FC0"/>
    <w:rsid w:val="005F4678"/>
    <w:rsid w:val="005F71B0"/>
    <w:rsid w:val="00613C8F"/>
    <w:rsid w:val="00627C90"/>
    <w:rsid w:val="00683D7F"/>
    <w:rsid w:val="00693230"/>
    <w:rsid w:val="00694F36"/>
    <w:rsid w:val="007005E3"/>
    <w:rsid w:val="007256C1"/>
    <w:rsid w:val="007303BD"/>
    <w:rsid w:val="007304F8"/>
    <w:rsid w:val="00735F53"/>
    <w:rsid w:val="0076651F"/>
    <w:rsid w:val="00775643"/>
    <w:rsid w:val="0078140C"/>
    <w:rsid w:val="007B1CA5"/>
    <w:rsid w:val="007D0280"/>
    <w:rsid w:val="007D54C3"/>
    <w:rsid w:val="00814830"/>
    <w:rsid w:val="008551FB"/>
    <w:rsid w:val="008C6537"/>
    <w:rsid w:val="008F6A8D"/>
    <w:rsid w:val="00900E47"/>
    <w:rsid w:val="009253C5"/>
    <w:rsid w:val="009456A7"/>
    <w:rsid w:val="00951C31"/>
    <w:rsid w:val="009652E2"/>
    <w:rsid w:val="00993217"/>
    <w:rsid w:val="00997C58"/>
    <w:rsid w:val="009D209F"/>
    <w:rsid w:val="009D5288"/>
    <w:rsid w:val="009E1B55"/>
    <w:rsid w:val="009E4105"/>
    <w:rsid w:val="009F4218"/>
    <w:rsid w:val="00A43F96"/>
    <w:rsid w:val="00A80B24"/>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77A62"/>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safer-recruitment-including-dbspvg-ddc-forms-policy-and-guidance-documents/forms/confidential-safeguarding-declarations/" TargetMode="External"/><Relationship Id="rId3" Type="http://schemas.openxmlformats.org/officeDocument/2006/relationships/settings" Target="settings.xml"/><Relationship Id="rId7" Type="http://schemas.openxmlformats.org/officeDocument/2006/relationships/hyperlink" Target="https://www.methodist.org.uk/for-churches/office-holders/managing-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1247</Words>
  <Characters>6586</Characters>
  <Application>Microsoft Office Word</Application>
  <DocSecurity>0</DocSecurity>
  <Lines>205</Lines>
  <Paragraphs>82</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6</cp:revision>
  <cp:lastPrinted>2023-02-17T09:47:00Z</cp:lastPrinted>
  <dcterms:created xsi:type="dcterms:W3CDTF">2023-02-27T14:57:00Z</dcterms:created>
  <dcterms:modified xsi:type="dcterms:W3CDTF">2023-02-27T15:06:00Z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